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6268E" w14:textId="77777777" w:rsidR="00691FC4" w:rsidRP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E6B62">
        <w:rPr>
          <w:rFonts w:ascii="Times New Roman" w:hAnsi="Times New Roman" w:cs="Times New Roman"/>
          <w:b/>
        </w:rPr>
        <w:t>OSZTÁLYOZÓ/JAVÍTÓ/KÜLÖNBÖZETI VIZSGA TÉMAKÖRÖK</w:t>
      </w:r>
    </w:p>
    <w:p w14:paraId="2A021A36" w14:textId="145EC11E" w:rsidR="009E6B62" w:rsidRPr="009E6B62" w:rsidRDefault="00863EE7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SZÁMVITELI ESETTANULMÁNYOK </w:t>
      </w:r>
      <w:r w:rsidR="009E6B62" w:rsidRPr="009E6B62">
        <w:rPr>
          <w:rFonts w:ascii="Times New Roman" w:hAnsi="Times New Roman" w:cs="Times New Roman"/>
          <w:b/>
        </w:rPr>
        <w:t>TANTÁRGY</w:t>
      </w:r>
    </w:p>
    <w:p w14:paraId="2DB45093" w14:textId="011BEC9C" w:rsidR="009E6B62" w:rsidRDefault="00863EE7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="009E6B62" w:rsidRPr="009E6B62">
        <w:rPr>
          <w:rFonts w:ascii="Times New Roman" w:hAnsi="Times New Roman" w:cs="Times New Roman"/>
          <w:b/>
        </w:rPr>
        <w:t xml:space="preserve"> ÉVFOLYAM</w:t>
      </w:r>
    </w:p>
    <w:p w14:paraId="7983F1C3" w14:textId="77777777" w:rsid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DEC84A" w14:textId="77777777" w:rsidR="009E6B62" w:rsidRP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EB6A1DD" w14:textId="3B9E9BEE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Tárgyi eszközökkel kapcsolatos elszámolások</w:t>
      </w:r>
    </w:p>
    <w:p w14:paraId="1F6C731A" w14:textId="3781B96C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 xml:space="preserve">témakör: </w:t>
      </w:r>
      <w:r w:rsidR="00863EE7">
        <w:rPr>
          <w:rFonts w:ascii="Times New Roman" w:hAnsi="Times New Roman" w:cs="Times New Roman"/>
          <w:sz w:val="24"/>
          <w:szCs w:val="24"/>
        </w:rPr>
        <w:t>Saját termelésű készletekkel kapcsolatos elszámolások</w:t>
      </w:r>
    </w:p>
    <w:p w14:paraId="1E8881CA" w14:textId="25A4A127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 w:rsidRPr="00863EE7">
        <w:rPr>
          <w:rFonts w:ascii="Times New Roman" w:hAnsi="Times New Roman" w:cs="Times New Roman"/>
          <w:sz w:val="24"/>
          <w:szCs w:val="24"/>
        </w:rPr>
        <w:t xml:space="preserve"> </w:t>
      </w:r>
      <w:r w:rsidR="00863EE7">
        <w:rPr>
          <w:rFonts w:ascii="Times New Roman" w:hAnsi="Times New Roman" w:cs="Times New Roman"/>
          <w:sz w:val="24"/>
          <w:szCs w:val="24"/>
        </w:rPr>
        <w:t xml:space="preserve">Vásárolt </w:t>
      </w:r>
      <w:r w:rsidR="00863EE7">
        <w:rPr>
          <w:rFonts w:ascii="Times New Roman" w:hAnsi="Times New Roman" w:cs="Times New Roman"/>
          <w:sz w:val="24"/>
          <w:szCs w:val="24"/>
        </w:rPr>
        <w:t>készletekkel kapcsolatos elszámolások</w:t>
      </w:r>
    </w:p>
    <w:p w14:paraId="75E7F7F3" w14:textId="5D1970CD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Jövedelemelszámolás</w:t>
      </w:r>
    </w:p>
    <w:p w14:paraId="5F200FC0" w14:textId="29752771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Pénzügyi műveletekkel kapcsolatos elszámolások</w:t>
      </w:r>
    </w:p>
    <w:p w14:paraId="6C0916EF" w14:textId="4275E3BB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Kötelezettségekkel kapcsolatos elszámolások</w:t>
      </w:r>
    </w:p>
    <w:p w14:paraId="33C1B507" w14:textId="073ED7BC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</w:t>
      </w:r>
      <w:r w:rsidR="00863EE7">
        <w:rPr>
          <w:rFonts w:ascii="Times New Roman" w:hAnsi="Times New Roman" w:cs="Times New Roman"/>
          <w:sz w:val="24"/>
          <w:szCs w:val="24"/>
        </w:rPr>
        <w:t>Mérleg és eredménykimutatás tételeinek meghatározása</w:t>
      </w:r>
    </w:p>
    <w:p w14:paraId="294A9E18" w14:textId="6F32F623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863EE7">
        <w:rPr>
          <w:rFonts w:ascii="Times New Roman" w:hAnsi="Times New Roman" w:cs="Times New Roman"/>
          <w:sz w:val="24"/>
          <w:szCs w:val="24"/>
        </w:rPr>
        <w:t xml:space="preserve"> A fenti g</w:t>
      </w:r>
      <w:bookmarkStart w:id="0" w:name="_GoBack"/>
      <w:bookmarkEnd w:id="0"/>
      <w:r w:rsidR="00863EE7">
        <w:rPr>
          <w:rFonts w:ascii="Times New Roman" w:hAnsi="Times New Roman" w:cs="Times New Roman"/>
          <w:sz w:val="24"/>
          <w:szCs w:val="24"/>
        </w:rPr>
        <w:t>azdasági eseményekhez kapcsolódó bizonylatok</w:t>
      </w:r>
    </w:p>
    <w:p w14:paraId="6C36375E" w14:textId="77777777" w:rsidR="009E6B62" w:rsidRPr="009E6B62" w:rsidRDefault="009E6B62" w:rsidP="009E6B62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711F2" w14:textId="4C37DFEE" w:rsidR="009E6B62" w:rsidRDefault="009E6B62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A vizsg</w:t>
      </w:r>
      <w:r w:rsidR="00EE7E69">
        <w:rPr>
          <w:rFonts w:ascii="Times New Roman" w:hAnsi="Times New Roman" w:cs="Times New Roman"/>
          <w:sz w:val="24"/>
          <w:szCs w:val="24"/>
        </w:rPr>
        <w:t>a</w:t>
      </w:r>
      <w:r w:rsidR="00863EE7">
        <w:rPr>
          <w:rFonts w:ascii="Times New Roman" w:hAnsi="Times New Roman" w:cs="Times New Roman"/>
          <w:sz w:val="24"/>
          <w:szCs w:val="24"/>
        </w:rPr>
        <w:t xml:space="preserve"> írásbeli </w:t>
      </w:r>
      <w:r w:rsidRPr="009E6B62">
        <w:rPr>
          <w:rFonts w:ascii="Times New Roman" w:hAnsi="Times New Roman" w:cs="Times New Roman"/>
          <w:sz w:val="24"/>
          <w:szCs w:val="24"/>
        </w:rPr>
        <w:t>vizsgarészekből áll</w:t>
      </w:r>
      <w:r w:rsidR="00EE7E69">
        <w:rPr>
          <w:rFonts w:ascii="Times New Roman" w:hAnsi="Times New Roman" w:cs="Times New Roman"/>
          <w:sz w:val="24"/>
          <w:szCs w:val="24"/>
        </w:rPr>
        <w:t>,</w:t>
      </w:r>
      <w:r w:rsidRPr="009E6B62">
        <w:rPr>
          <w:rFonts w:ascii="Times New Roman" w:hAnsi="Times New Roman" w:cs="Times New Roman"/>
          <w:sz w:val="24"/>
          <w:szCs w:val="24"/>
        </w:rPr>
        <w:t xml:space="preserve"> minimum 60 perces</w:t>
      </w:r>
      <w:r w:rsidR="00EE7E69">
        <w:rPr>
          <w:rFonts w:ascii="Times New Roman" w:hAnsi="Times New Roman" w:cs="Times New Roman"/>
          <w:sz w:val="24"/>
          <w:szCs w:val="24"/>
        </w:rPr>
        <w:t>.</w:t>
      </w:r>
    </w:p>
    <w:p w14:paraId="2233983B" w14:textId="77777777" w:rsidR="0092634C" w:rsidRPr="009E6B62" w:rsidRDefault="0092634C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87A67" w14:textId="29D1ACB0" w:rsidR="009E6B62" w:rsidRPr="009E6B62" w:rsidRDefault="009E6B62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Budapest, 2025. szeptember 30.</w:t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="00863EE7">
        <w:rPr>
          <w:rFonts w:ascii="Times New Roman" w:hAnsi="Times New Roman" w:cs="Times New Roman"/>
          <w:sz w:val="24"/>
          <w:szCs w:val="24"/>
        </w:rPr>
        <w:t>Horváth Zsolt</w:t>
      </w:r>
    </w:p>
    <w:p w14:paraId="4BFCCD9C" w14:textId="2750CB6E" w:rsidR="009E6B62" w:rsidRDefault="009E6B62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r w:rsidRPr="009E6B6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6B62">
        <w:rPr>
          <w:rFonts w:ascii="Times New Roman" w:hAnsi="Times New Roman" w:cs="Times New Roman"/>
          <w:sz w:val="24"/>
          <w:szCs w:val="24"/>
        </w:rPr>
        <w:t>szaktanár</w:t>
      </w:r>
      <w:proofErr w:type="gramEnd"/>
    </w:p>
    <w:p w14:paraId="6198FBA0" w14:textId="44FA0519" w:rsidR="00863EE7" w:rsidRDefault="00863EE7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6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D686F"/>
    <w:multiLevelType w:val="hybridMultilevel"/>
    <w:tmpl w:val="D5049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62"/>
    <w:rsid w:val="00691FC4"/>
    <w:rsid w:val="00863EE7"/>
    <w:rsid w:val="0092634C"/>
    <w:rsid w:val="009E6B62"/>
    <w:rsid w:val="00C7570C"/>
    <w:rsid w:val="00D430FD"/>
    <w:rsid w:val="00E8227E"/>
    <w:rsid w:val="00E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BFA5"/>
  <w15:chartTrackingRefBased/>
  <w15:docId w15:val="{F0C8BF53-AFE7-48ED-A876-3302576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6B62"/>
    <w:pPr>
      <w:ind w:left="720"/>
      <w:contextualSpacing/>
    </w:pPr>
  </w:style>
  <w:style w:type="paragraph" w:customStyle="1" w:styleId="Default">
    <w:name w:val="Default"/>
    <w:rsid w:val="00863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Meta2020</cp:lastModifiedBy>
  <cp:revision>3</cp:revision>
  <dcterms:created xsi:type="dcterms:W3CDTF">2026-03-23T19:10:00Z</dcterms:created>
  <dcterms:modified xsi:type="dcterms:W3CDTF">2026-03-23T19:18:00Z</dcterms:modified>
</cp:coreProperties>
</file>